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6" w:rsidRPr="00802C97" w:rsidRDefault="00594E86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</w:t>
      </w:r>
      <w:r w:rsidR="00802C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ация </w:t>
      </w:r>
      <w:r w:rsidR="00802C97" w:rsidRPr="00802C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МБОУ СШ № 8</w:t>
      </w:r>
    </w:p>
    <w:p w:rsidR="006051BD" w:rsidRDefault="000C34CD" w:rsidP="00F2234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и актуальность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9497"/>
      </w:tblGrid>
      <w:tr w:rsidR="00BE233C" w:rsidRPr="000C34CD" w:rsidTr="00642FBC">
        <w:tc>
          <w:tcPr>
            <w:tcW w:w="5670" w:type="dxa"/>
          </w:tcPr>
          <w:p w:rsidR="000C34CD" w:rsidRPr="003A7D4F" w:rsidRDefault="000C34CD" w:rsidP="000C34C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</w:t>
            </w:r>
            <w:r w:rsidR="00BE233C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(согласно протоколу, теме)</w:t>
            </w:r>
          </w:p>
        </w:tc>
        <w:tc>
          <w:tcPr>
            <w:tcW w:w="9497" w:type="dxa"/>
          </w:tcPr>
          <w:p w:rsidR="000C34CD" w:rsidRPr="003A7D4F" w:rsidRDefault="000C34CD" w:rsidP="00BE233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</w:t>
            </w:r>
            <w:r w:rsidR="00BE233C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об объективности оценивания результатов обучения</w:t>
            </w:r>
          </w:p>
        </w:tc>
      </w:tr>
      <w:tr w:rsidR="000C34CD" w:rsidTr="00642FBC">
        <w:tc>
          <w:tcPr>
            <w:tcW w:w="5670" w:type="dxa"/>
          </w:tcPr>
          <w:p w:rsidR="000C34CD" w:rsidRDefault="000C34CD" w:rsidP="000C34CD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9497" w:type="dxa"/>
          </w:tcPr>
          <w:p w:rsidR="000C34CD" w:rsidRPr="008C0749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</w:tr>
      <w:tr w:rsidR="000C34CD" w:rsidTr="00642FBC">
        <w:tc>
          <w:tcPr>
            <w:tcW w:w="5670" w:type="dxa"/>
          </w:tcPr>
          <w:p w:rsidR="000C34CD" w:rsidRDefault="000C34CD" w:rsidP="000C34CD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9497" w:type="dxa"/>
          </w:tcPr>
          <w:p w:rsidR="000C34CD" w:rsidRPr="009A6E6E" w:rsidRDefault="009A6E6E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C34CD" w:rsidTr="00642FBC">
        <w:tc>
          <w:tcPr>
            <w:tcW w:w="5670" w:type="dxa"/>
          </w:tcPr>
          <w:p w:rsidR="000C34CD" w:rsidRDefault="000C34CD" w:rsidP="000C34CD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9497" w:type="dxa"/>
          </w:tcPr>
          <w:p w:rsidR="000C34CD" w:rsidRPr="008C0749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</w:t>
            </w:r>
          </w:p>
        </w:tc>
      </w:tr>
      <w:tr w:rsidR="000C34CD" w:rsidTr="00642FBC">
        <w:tc>
          <w:tcPr>
            <w:tcW w:w="5670" w:type="dxa"/>
          </w:tcPr>
          <w:p w:rsidR="000C34CD" w:rsidRDefault="004201C8" w:rsidP="000C34CD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9497" w:type="dxa"/>
          </w:tcPr>
          <w:p w:rsidR="000C34CD" w:rsidRPr="008C0749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</w:tr>
      <w:tr w:rsidR="000C34CD" w:rsidTr="00642FBC">
        <w:tc>
          <w:tcPr>
            <w:tcW w:w="5670" w:type="dxa"/>
          </w:tcPr>
          <w:p w:rsidR="000C34CD" w:rsidRDefault="004201C8" w:rsidP="00ED20FD">
            <w:pPr>
              <w:pStyle w:val="a7"/>
              <w:shd w:val="clear" w:color="auto" w:fill="FFFFFF"/>
              <w:ind w:left="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9497" w:type="dxa"/>
          </w:tcPr>
          <w:p w:rsidR="000C34CD" w:rsidRPr="008C0749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0C34CD" w:rsidRDefault="000C34CD" w:rsidP="006051B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51BD" w:rsidRDefault="008373CD" w:rsidP="00F2234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объективности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освоения </w:t>
      </w:r>
      <w:r w:rsidR="00F22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содержания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учебных предметов </w:t>
      </w:r>
      <w:r w:rsidR="006051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сопоставлении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оценки, </w:t>
      </w:r>
      <w:r w:rsidR="007920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осуществляемой процедурами ВСОКО, и </w:t>
      </w:r>
      <w:r w:rsidR="00F22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 в проводимых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внешни</w:t>
      </w:r>
      <w:r w:rsidR="00F22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051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оценочных</w:t>
      </w:r>
      <w:r w:rsidR="00F22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</w:t>
      </w:r>
      <w:r w:rsidR="00F22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(К</w:t>
      </w:r>
      <w:r w:rsidR="006051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F22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Р, ВПР, ОГЭ, ЕГЭ)</w:t>
      </w:r>
      <w:r w:rsidR="004B7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943"/>
        <w:gridCol w:w="1531"/>
        <w:gridCol w:w="1417"/>
        <w:gridCol w:w="1276"/>
      </w:tblGrid>
      <w:tr w:rsidR="00FA7604" w:rsidRPr="003A7D4F" w:rsidTr="000744B2">
        <w:tc>
          <w:tcPr>
            <w:tcW w:w="10943" w:type="dxa"/>
            <w:vAlign w:val="center"/>
          </w:tcPr>
          <w:p w:rsidR="00FA7604" w:rsidRPr="003A7D4F" w:rsidRDefault="00FA7604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</w:p>
        </w:tc>
        <w:tc>
          <w:tcPr>
            <w:tcW w:w="1531" w:type="dxa"/>
          </w:tcPr>
          <w:p w:rsidR="00FA7604" w:rsidRPr="003A7D4F" w:rsidRDefault="00FA7604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17" w:type="dxa"/>
          </w:tcPr>
          <w:p w:rsidR="00FA7604" w:rsidRPr="003A7D4F" w:rsidRDefault="00FA7604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276" w:type="dxa"/>
          </w:tcPr>
          <w:p w:rsidR="00FA7604" w:rsidRPr="003A7D4F" w:rsidRDefault="00FA7604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FA7604" w:rsidTr="000744B2">
        <w:tc>
          <w:tcPr>
            <w:tcW w:w="10943" w:type="dxa"/>
          </w:tcPr>
          <w:p w:rsidR="00FA7604" w:rsidRDefault="00B67291" w:rsidP="00B672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</w:t>
            </w:r>
            <w:r w:rsidR="00D94F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большинства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педагогов и результаты внешних форм оценивания сопоставимо одинаковы </w:t>
            </w:r>
            <w:r w:rsidR="00FA76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FA7604" w:rsidRPr="00BE233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да/нет</w:t>
            </w:r>
            <w:r w:rsidR="00FA76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</w:tcPr>
          <w:p w:rsidR="00FA7604" w:rsidRPr="00770690" w:rsidRDefault="00770690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FA7604" w:rsidRPr="008C0749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</w:tcPr>
          <w:p w:rsidR="00FA7604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FA7604" w:rsidTr="000744B2">
        <w:tc>
          <w:tcPr>
            <w:tcW w:w="10943" w:type="dxa"/>
          </w:tcPr>
          <w:p w:rsidR="00FA7604" w:rsidRDefault="00D94F34" w:rsidP="00D94F34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чем результаты внешних форм оценивания </w:t>
            </w:r>
            <w:r w:rsidR="00FA76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FA7604" w:rsidRPr="00BE233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да/нет</w:t>
            </w:r>
            <w:r w:rsidR="00FA76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</w:tcPr>
          <w:p w:rsidR="00FA7604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A7604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</w:tcPr>
          <w:p w:rsidR="00FA7604" w:rsidRDefault="008C0749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D94F34" w:rsidTr="000744B2">
        <w:tc>
          <w:tcPr>
            <w:tcW w:w="10943" w:type="dxa"/>
          </w:tcPr>
          <w:p w:rsidR="00D94F34" w:rsidRDefault="00D94F34" w:rsidP="00D94F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чем результаты внешних форм оценивания (</w:t>
            </w:r>
            <w:r w:rsidRPr="00BE233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</w:tcPr>
          <w:p w:rsidR="00D94F34" w:rsidRDefault="00284DFB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D94F34" w:rsidRDefault="00284DFB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94F34" w:rsidRDefault="00284DFB" w:rsidP="00FA760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</w:tbl>
    <w:p w:rsidR="000C34CD" w:rsidRDefault="000C34CD" w:rsidP="006051B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7C4E" w:rsidRPr="00D163D2" w:rsidRDefault="00B746B4" w:rsidP="008A03E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Краткий перечень у</w:t>
      </w:r>
      <w:r w:rsidR="00792076"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правленчески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792076"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792076"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F27D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 w:rsidR="00792076"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результатам оценочных процедур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(повторные контрольные «срезы», независимые проверки, организация рефлексивных, аналитических, проблемных</w:t>
      </w:r>
      <w:r w:rsidR="00B71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1D47"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обучающих 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семинаров</w:t>
      </w:r>
      <w:r w:rsidR="003B4D8B"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т.п.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A7D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A7D4F" w:rsidRPr="003A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072"/>
        <w:gridCol w:w="5583"/>
      </w:tblGrid>
      <w:tr w:rsidR="00EE7C4E" w:rsidTr="002D3560">
        <w:tc>
          <w:tcPr>
            <w:tcW w:w="567" w:type="dxa"/>
          </w:tcPr>
          <w:p w:rsidR="00EE7C4E" w:rsidRDefault="00EE7C4E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EE7C4E" w:rsidRDefault="00EE7C4E" w:rsidP="00D16B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еречень управленческих решений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мероприятий</w:t>
            </w:r>
            <w:r w:rsidRP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результатам оценочных процедур</w:t>
            </w:r>
          </w:p>
        </w:tc>
        <w:tc>
          <w:tcPr>
            <w:tcW w:w="5583" w:type="dxa"/>
          </w:tcPr>
          <w:p w:rsidR="00EE7C4E" w:rsidRDefault="00EE7C4E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E7C4E" w:rsidTr="002D3560">
        <w:tc>
          <w:tcPr>
            <w:tcW w:w="567" w:type="dxa"/>
          </w:tcPr>
          <w:p w:rsidR="00EE7C4E" w:rsidRPr="00270498" w:rsidRDefault="00EE7C4E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7049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</w:tc>
        <w:tc>
          <w:tcPr>
            <w:tcW w:w="9072" w:type="dxa"/>
          </w:tcPr>
          <w:p w:rsidR="00EE7C4E" w:rsidRPr="00BD6DD0" w:rsidRDefault="00D163D2" w:rsidP="00BD6DD0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hd w:val="clear" w:color="auto" w:fill="FFFFFF"/>
              </w:rPr>
              <w:t>Использование информации в развитии МБОУ СШ № 8 как образовательной системы</w:t>
            </w:r>
            <w:r w:rsidRPr="00BD6D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EE7C4E" w:rsidRPr="00BD6D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Выбор приоритетов политики в области качества образования в учреждении.</w:t>
            </w:r>
            <w:r w:rsidR="00270498" w:rsidRPr="00BD6DD0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2B6F8F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EE7C4E" w:rsidRPr="00BD6DD0">
              <w:rPr>
                <w:rFonts w:ascii="Times New Roman" w:hAnsi="Times New Roman" w:cs="Times New Roman"/>
                <w:shd w:val="clear" w:color="auto" w:fill="FFFFFF"/>
              </w:rPr>
              <w:t xml:space="preserve">Разработка и </w:t>
            </w:r>
            <w:proofErr w:type="gramStart"/>
            <w:r w:rsidR="00EE7C4E" w:rsidRPr="00BD6DD0">
              <w:rPr>
                <w:rFonts w:ascii="Times New Roman" w:hAnsi="Times New Roman" w:cs="Times New Roman"/>
                <w:shd w:val="clear" w:color="auto" w:fill="FFFFFF"/>
              </w:rPr>
              <w:t>защита  Программы</w:t>
            </w:r>
            <w:proofErr w:type="gramEnd"/>
            <w:r w:rsidR="00EE7C4E" w:rsidRPr="00BD6DD0">
              <w:rPr>
                <w:rFonts w:ascii="Times New Roman" w:hAnsi="Times New Roman" w:cs="Times New Roman"/>
                <w:shd w:val="clear" w:color="auto" w:fill="FFFFFF"/>
              </w:rPr>
              <w:t xml:space="preserve">  разв</w:t>
            </w:r>
            <w:r w:rsidR="000744B2">
              <w:rPr>
                <w:rFonts w:ascii="Times New Roman" w:hAnsi="Times New Roman" w:cs="Times New Roman"/>
                <w:shd w:val="clear" w:color="auto" w:fill="FFFFFF"/>
              </w:rPr>
              <w:t>ития МБОУ СШ № 8</w:t>
            </w:r>
            <w:r w:rsidR="002B6F8F">
              <w:rPr>
                <w:rFonts w:ascii="Times New Roman" w:hAnsi="Times New Roman" w:cs="Times New Roman"/>
                <w:shd w:val="clear" w:color="auto" w:fill="FFFFFF"/>
              </w:rPr>
              <w:t xml:space="preserve"> на 2019-2024</w:t>
            </w:r>
            <w:r w:rsidR="002B744B">
              <w:rPr>
                <w:rFonts w:ascii="Times New Roman" w:hAnsi="Times New Roman" w:cs="Times New Roman"/>
                <w:shd w:val="clear" w:color="auto" w:fill="FFFFFF"/>
              </w:rPr>
              <w:t>гг</w:t>
            </w:r>
            <w:r w:rsidR="000744B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5583" w:type="dxa"/>
          </w:tcPr>
          <w:p w:rsidR="002B744B" w:rsidRDefault="00EE7C4E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7049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Утверждена </w:t>
            </w:r>
            <w:r w:rsidR="000744B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Программа </w:t>
            </w:r>
            <w:proofErr w:type="gramStart"/>
            <w:r w:rsidR="000744B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развития</w:t>
            </w:r>
            <w:r w:rsidR="008C074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МБОУ</w:t>
            </w:r>
            <w:proofErr w:type="gramEnd"/>
            <w:r w:rsidR="008C074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СШ № 8 на 2019-2024 </w:t>
            </w:r>
            <w:r w:rsidR="002B744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гг</w:t>
            </w:r>
            <w:r w:rsidR="008C074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  <w:r w:rsidR="002B744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8C074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Приказ № 159 от 17.12.2018</w:t>
            </w:r>
            <w:r w:rsidR="002B744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</w:t>
            </w:r>
          </w:p>
          <w:p w:rsidR="000744B2" w:rsidRPr="00822035" w:rsidRDefault="000744B2" w:rsidP="0082203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D16BA9" w:rsidTr="002D3560">
        <w:tc>
          <w:tcPr>
            <w:tcW w:w="567" w:type="dxa"/>
          </w:tcPr>
          <w:p w:rsidR="00D16BA9" w:rsidRPr="00270498" w:rsidRDefault="00D16BA9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</w:tc>
        <w:tc>
          <w:tcPr>
            <w:tcW w:w="9072" w:type="dxa"/>
          </w:tcPr>
          <w:p w:rsidR="00D16BA9" w:rsidRPr="00BD6DD0" w:rsidRDefault="00D16BA9" w:rsidP="00BD6DD0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Реализация  </w:t>
            </w:r>
            <w:r w:rsidRPr="002D3560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2D3560">
              <w:rPr>
                <w:rFonts w:ascii="Times New Roman" w:hAnsi="Times New Roman" w:cs="Times New Roman"/>
              </w:rPr>
              <w:t xml:space="preserve">  мероприятий на 2018-2019  учебный год по обеспечению формирования системы приоритетно выделенных личностных и </w:t>
            </w:r>
            <w:proofErr w:type="spellStart"/>
            <w:r w:rsidRPr="002D356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D3560">
              <w:rPr>
                <w:rFonts w:ascii="Times New Roman" w:hAnsi="Times New Roman" w:cs="Times New Roman"/>
              </w:rPr>
              <w:t xml:space="preserve"> результатов, направленных на повышение качества освоения учебных предметов</w:t>
            </w:r>
            <w:r w:rsidR="002B6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3" w:type="dxa"/>
          </w:tcPr>
          <w:p w:rsidR="00D16BA9" w:rsidRPr="00270498" w:rsidRDefault="00D16BA9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течение</w:t>
            </w:r>
            <w:r w:rsidR="008562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учебного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года</w:t>
            </w:r>
          </w:p>
        </w:tc>
      </w:tr>
      <w:tr w:rsidR="00EE7C4E" w:rsidTr="002D3560">
        <w:tc>
          <w:tcPr>
            <w:tcW w:w="567" w:type="dxa"/>
          </w:tcPr>
          <w:p w:rsidR="00EE7C4E" w:rsidRPr="00270498" w:rsidRDefault="00D16BA9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 w:rsidR="00EE7C4E" w:rsidRPr="0027049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9072" w:type="dxa"/>
          </w:tcPr>
          <w:p w:rsidR="00EE7C4E" w:rsidRPr="00270498" w:rsidRDefault="00EE7C4E" w:rsidP="00772C4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7049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Определение дефицитов педагогов, на основании которых будет организовано повышение квалификации</w:t>
            </w:r>
          </w:p>
        </w:tc>
        <w:tc>
          <w:tcPr>
            <w:tcW w:w="5583" w:type="dxa"/>
          </w:tcPr>
          <w:p w:rsidR="00EE7C4E" w:rsidRPr="00270498" w:rsidRDefault="002B6F8F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Ноябрь – декабрь 2018г. </w:t>
            </w:r>
          </w:p>
        </w:tc>
      </w:tr>
      <w:tr w:rsidR="00772C4C" w:rsidTr="002D3560">
        <w:tc>
          <w:tcPr>
            <w:tcW w:w="567" w:type="dxa"/>
          </w:tcPr>
          <w:p w:rsidR="00772C4C" w:rsidRPr="00270498" w:rsidRDefault="00D16BA9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  <w:r w:rsidR="00772C4C" w:rsidRPr="0027049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9072" w:type="dxa"/>
          </w:tcPr>
          <w:p w:rsidR="00772C4C" w:rsidRPr="009C2021" w:rsidRDefault="00ED20FD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</w:t>
            </w:r>
            <w:r w:rsidR="00691E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обучающего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характера</w:t>
            </w:r>
            <w:r w:rsidR="002B6F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3" w:type="dxa"/>
          </w:tcPr>
          <w:p w:rsidR="00772C4C" w:rsidRPr="00270498" w:rsidRDefault="008F541B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25.12.2018</w:t>
            </w:r>
            <w:r w:rsidR="002B6F8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; 22.04.2019</w:t>
            </w:r>
          </w:p>
        </w:tc>
      </w:tr>
      <w:tr w:rsidR="00EE7C4E" w:rsidTr="002D3560">
        <w:tc>
          <w:tcPr>
            <w:tcW w:w="567" w:type="dxa"/>
          </w:tcPr>
          <w:p w:rsidR="00EE7C4E" w:rsidRPr="00270498" w:rsidRDefault="00D16BA9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  <w:r w:rsidR="00A46E1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9072" w:type="dxa"/>
          </w:tcPr>
          <w:p w:rsidR="00EE7C4E" w:rsidRPr="00270498" w:rsidRDefault="008F541B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Повторные контрольные «срезы»</w:t>
            </w:r>
          </w:p>
        </w:tc>
        <w:tc>
          <w:tcPr>
            <w:tcW w:w="5583" w:type="dxa"/>
          </w:tcPr>
          <w:p w:rsidR="00EE7C4E" w:rsidRPr="00270498" w:rsidRDefault="008F541B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24.12.2018; 18.03.2019 </w:t>
            </w:r>
          </w:p>
        </w:tc>
      </w:tr>
      <w:tr w:rsidR="00EE7C4E" w:rsidTr="002D3560">
        <w:tc>
          <w:tcPr>
            <w:tcW w:w="567" w:type="dxa"/>
          </w:tcPr>
          <w:p w:rsidR="00EE7C4E" w:rsidRPr="00270498" w:rsidRDefault="008F541B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6.</w:t>
            </w:r>
          </w:p>
        </w:tc>
        <w:tc>
          <w:tcPr>
            <w:tcW w:w="9072" w:type="dxa"/>
          </w:tcPr>
          <w:p w:rsidR="00EE7C4E" w:rsidRPr="00270498" w:rsidRDefault="002B6F8F" w:rsidP="002B6F8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Выявление проблемных зон по учебным предметам. </w:t>
            </w:r>
          </w:p>
        </w:tc>
        <w:tc>
          <w:tcPr>
            <w:tcW w:w="5583" w:type="dxa"/>
          </w:tcPr>
          <w:p w:rsidR="00EE7C4E" w:rsidRPr="00270498" w:rsidRDefault="008F541B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 течение учебного года </w:t>
            </w:r>
          </w:p>
        </w:tc>
      </w:tr>
      <w:tr w:rsidR="00EE7C4E" w:rsidTr="002D3560">
        <w:tc>
          <w:tcPr>
            <w:tcW w:w="567" w:type="dxa"/>
          </w:tcPr>
          <w:p w:rsidR="00EE7C4E" w:rsidRPr="00270498" w:rsidRDefault="008F541B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7.</w:t>
            </w:r>
          </w:p>
        </w:tc>
        <w:tc>
          <w:tcPr>
            <w:tcW w:w="9072" w:type="dxa"/>
          </w:tcPr>
          <w:p w:rsidR="00EE7C4E" w:rsidRPr="00270498" w:rsidRDefault="002B6F8F" w:rsidP="002B6F8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B6F8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Диагностические исследования в рамках ВШК </w:t>
            </w:r>
          </w:p>
        </w:tc>
        <w:tc>
          <w:tcPr>
            <w:tcW w:w="5583" w:type="dxa"/>
          </w:tcPr>
          <w:p w:rsidR="00EE7C4E" w:rsidRPr="00270498" w:rsidRDefault="002B6F8F" w:rsidP="00EE7C4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 начало четверти и на конец четверти.</w:t>
            </w:r>
            <w:bookmarkStart w:id="0" w:name="_GoBack"/>
            <w:bookmarkEnd w:id="0"/>
          </w:p>
        </w:tc>
      </w:tr>
    </w:tbl>
    <w:p w:rsidR="00EE7C4E" w:rsidRPr="00EE7C4E" w:rsidRDefault="00EE7C4E" w:rsidP="00EE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A03E1" w:rsidRPr="008A03E1" w:rsidRDefault="008A03E1" w:rsidP="008A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4D8B" w:rsidRPr="00DE2C5F" w:rsidRDefault="005609F3" w:rsidP="00DE2C5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Степень целенаправленности и масштабности</w:t>
      </w:r>
      <w:r w:rsidR="003B4D8B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по формированию системы приоритетно выделенных личностных и </w:t>
      </w:r>
      <w:proofErr w:type="spellStart"/>
      <w:r w:rsidR="003B4D8B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="003B4D8B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результатов, направленных на повышение качества освоения учебных предметов</w:t>
      </w:r>
      <w:r w:rsidR="00AC5A15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AC5A15" w:rsidRPr="00DE2C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согласно матрице ЗУВР</w:t>
      </w:r>
      <w:r w:rsidR="00AC5A15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AC5A15" w:rsidRPr="00DE2C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прилагается</w:t>
      </w:r>
      <w:r w:rsidR="00AC5A15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BE233C" w:rsidRPr="00DE2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05B97" w:rsidRDefault="00F05B97" w:rsidP="00F05B97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52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886"/>
        <w:gridCol w:w="1559"/>
        <w:gridCol w:w="1418"/>
        <w:gridCol w:w="1417"/>
      </w:tblGrid>
      <w:tr w:rsidR="005609F3" w:rsidRPr="003A7D4F" w:rsidTr="00331630">
        <w:tc>
          <w:tcPr>
            <w:tcW w:w="10886" w:type="dxa"/>
            <w:vAlign w:val="center"/>
          </w:tcPr>
          <w:p w:rsidR="005609F3" w:rsidRPr="003A7D4F" w:rsidRDefault="00702452" w:rsidP="0070245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  <w:r w:rsidR="005609F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деятельности</w:t>
            </w:r>
            <w:r w:rsidR="005609F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по формированию системы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="005609F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приоритетно выделенных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личностных и </w:t>
            </w:r>
            <w:proofErr w:type="spellStart"/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609F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образовательных результатов</w:t>
            </w:r>
          </w:p>
        </w:tc>
        <w:tc>
          <w:tcPr>
            <w:tcW w:w="1559" w:type="dxa"/>
          </w:tcPr>
          <w:p w:rsidR="005609F3" w:rsidRPr="003A7D4F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18" w:type="dxa"/>
          </w:tcPr>
          <w:p w:rsidR="005609F3" w:rsidRPr="003A7D4F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417" w:type="dxa"/>
          </w:tcPr>
          <w:p w:rsidR="005609F3" w:rsidRPr="003A7D4F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5609F3" w:rsidTr="00331630">
        <w:tc>
          <w:tcPr>
            <w:tcW w:w="10886" w:type="dxa"/>
          </w:tcPr>
          <w:p w:rsidR="005609F3" w:rsidRDefault="00AC5A15" w:rsidP="0033163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ов,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понимающих и принимающих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609F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приоритетно выделенных 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личностных и </w:t>
            </w:r>
            <w:proofErr w:type="spellStart"/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5609F3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609F3" w:rsidRDefault="00770690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  <w:r w:rsidR="00802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92</w:t>
            </w:r>
            <w:r w:rsidR="008C07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89%</w:t>
            </w:r>
          </w:p>
        </w:tc>
      </w:tr>
      <w:tr w:rsidR="005609F3" w:rsidTr="00331630">
        <w:tc>
          <w:tcPr>
            <w:tcW w:w="10886" w:type="dxa"/>
          </w:tcPr>
          <w:p w:rsidR="005609F3" w:rsidRDefault="00AC5A15" w:rsidP="00331630">
            <w:pPr>
              <w:pStyle w:val="a7"/>
              <w:shd w:val="clear" w:color="auto" w:fill="FFFFFF"/>
              <w:ind w:left="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обучающихся для формирования приоритетно выделенных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  <w:r w:rsidR="007706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="00802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417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89%</w:t>
            </w:r>
          </w:p>
        </w:tc>
      </w:tr>
      <w:tr w:rsidR="005609F3" w:rsidTr="00331630">
        <w:tc>
          <w:tcPr>
            <w:tcW w:w="10886" w:type="dxa"/>
          </w:tcPr>
          <w:p w:rsidR="005609F3" w:rsidRDefault="00AC5A15" w:rsidP="0033163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приоритетно выделенных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</w:t>
            </w:r>
            <w:r w:rsidR="007706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7" w:type="dxa"/>
          </w:tcPr>
          <w:p w:rsidR="005609F3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89%</w:t>
            </w:r>
          </w:p>
        </w:tc>
      </w:tr>
      <w:tr w:rsidR="005609F3" w:rsidTr="00331630">
        <w:tc>
          <w:tcPr>
            <w:tcW w:w="10886" w:type="dxa"/>
          </w:tcPr>
          <w:p w:rsidR="005609F3" w:rsidRDefault="00AC5A15" w:rsidP="0033163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которы</w:t>
            </w:r>
            <w:r w:rsid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ормулировки </w:t>
            </w:r>
            <w:r w:rsidR="003A7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приоритетно выделенных 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личностных и </w:t>
            </w:r>
            <w:proofErr w:type="spellStart"/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 внесены в </w:t>
            </w:r>
            <w:r w:rsidR="005609F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609F3" w:rsidRDefault="00770690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</w:tcPr>
          <w:p w:rsidR="005609F3" w:rsidRDefault="008C0749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5609F3" w:rsidRDefault="008C0749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AC5A15" w:rsidTr="00331630">
        <w:tc>
          <w:tcPr>
            <w:tcW w:w="10886" w:type="dxa"/>
          </w:tcPr>
          <w:p w:rsidR="00AC5A15" w:rsidRDefault="00AC5A15" w:rsidP="0033163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которые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запланировали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не менее 3-х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учебных занятий</w:t>
            </w:r>
            <w:r w:rsid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деятельностью </w:t>
            </w:r>
            <w:r w:rsidR="003A7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</w:t>
            </w:r>
            <w:r w:rsid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</w:t>
            </w:r>
            <w:r w:rsidR="00BE23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A7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приоритетных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AC5A15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</w:t>
            </w:r>
            <w:r w:rsidR="00177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AC5A15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417" w:type="dxa"/>
          </w:tcPr>
          <w:p w:rsidR="00AC5A15" w:rsidRDefault="00284DF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87%</w:t>
            </w:r>
          </w:p>
        </w:tc>
      </w:tr>
    </w:tbl>
    <w:p w:rsidR="003B4D8B" w:rsidRPr="006051BD" w:rsidRDefault="003B4D8B" w:rsidP="005609F3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3B4D8B" w:rsidRPr="006051BD" w:rsidSect="0047130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C7" w:rsidRDefault="002103C7" w:rsidP="00594E86">
      <w:pPr>
        <w:spacing w:after="0" w:line="240" w:lineRule="auto"/>
      </w:pPr>
      <w:r>
        <w:separator/>
      </w:r>
    </w:p>
  </w:endnote>
  <w:endnote w:type="continuationSeparator" w:id="0">
    <w:p w:rsidR="002103C7" w:rsidRDefault="002103C7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C7" w:rsidRDefault="002103C7" w:rsidP="00594E86">
      <w:pPr>
        <w:spacing w:after="0" w:line="240" w:lineRule="auto"/>
      </w:pPr>
      <w:r>
        <w:separator/>
      </w:r>
    </w:p>
  </w:footnote>
  <w:footnote w:type="continuationSeparator" w:id="0">
    <w:p w:rsidR="002103C7" w:rsidRDefault="002103C7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Default="00594E86" w:rsidP="008373CD">
    <w:pPr>
      <w:pStyle w:val="a3"/>
    </w:pPr>
    <w:r w:rsidRPr="00690941">
      <w:rPr>
        <w:rFonts w:ascii="Times New Roman" w:hAnsi="Times New Roman" w:cs="Times New Roman"/>
        <w:b/>
      </w:rPr>
      <w:t xml:space="preserve">Формат </w:t>
    </w:r>
    <w:r w:rsidR="00125601">
      <w:rPr>
        <w:rFonts w:ascii="Times New Roman" w:hAnsi="Times New Roman" w:cs="Times New Roman"/>
        <w:b/>
      </w:rPr>
      <w:t>А</w:t>
    </w:r>
    <w:r w:rsidR="003D36A6">
      <w:rPr>
        <w:rFonts w:ascii="Times New Roman" w:hAnsi="Times New Roman" w:cs="Times New Roman"/>
        <w:b/>
      </w:rPr>
      <w:t xml:space="preserve"> </w:t>
    </w:r>
    <w:r w:rsidR="00E50EDC">
      <w:rPr>
        <w:rFonts w:ascii="Times New Roman" w:hAnsi="Times New Roman" w:cs="Times New Roman"/>
        <w:b/>
      </w:rPr>
      <w:t>рефлексивно-</w:t>
    </w:r>
    <w:r w:rsidRPr="00690941">
      <w:rPr>
        <w:rFonts w:ascii="Times New Roman" w:hAnsi="Times New Roman" w:cs="Times New Roman"/>
        <w:b/>
      </w:rPr>
      <w:t>аналитической справки</w:t>
    </w:r>
    <w:r w:rsidR="008907A1">
      <w:rPr>
        <w:rFonts w:ascii="Times New Roman" w:hAnsi="Times New Roman" w:cs="Times New Roman"/>
        <w:b/>
      </w:rPr>
      <w:t xml:space="preserve"> об объективности оценивания обучения и показателях формирования образовательных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6EE6"/>
    <w:multiLevelType w:val="hybridMultilevel"/>
    <w:tmpl w:val="16BA4A24"/>
    <w:lvl w:ilvl="0" w:tplc="D93C5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65E9"/>
    <w:multiLevelType w:val="hybridMultilevel"/>
    <w:tmpl w:val="48C4FB34"/>
    <w:lvl w:ilvl="0" w:tplc="B0BA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C2"/>
    <w:rsid w:val="00042A69"/>
    <w:rsid w:val="00067208"/>
    <w:rsid w:val="000744B2"/>
    <w:rsid w:val="000834D6"/>
    <w:rsid w:val="000C34CD"/>
    <w:rsid w:val="00125601"/>
    <w:rsid w:val="00140EBA"/>
    <w:rsid w:val="0017763E"/>
    <w:rsid w:val="00187704"/>
    <w:rsid w:val="002103C7"/>
    <w:rsid w:val="002327BE"/>
    <w:rsid w:val="00270498"/>
    <w:rsid w:val="00283A8F"/>
    <w:rsid w:val="00284DFB"/>
    <w:rsid w:val="002A18DB"/>
    <w:rsid w:val="002B6F8F"/>
    <w:rsid w:val="002B744B"/>
    <w:rsid w:val="002D3560"/>
    <w:rsid w:val="002F6D0D"/>
    <w:rsid w:val="00331630"/>
    <w:rsid w:val="00353FF7"/>
    <w:rsid w:val="00367F3F"/>
    <w:rsid w:val="003A7D4F"/>
    <w:rsid w:val="003B4D8B"/>
    <w:rsid w:val="003D36A6"/>
    <w:rsid w:val="00407D26"/>
    <w:rsid w:val="004201C8"/>
    <w:rsid w:val="004422C2"/>
    <w:rsid w:val="00471307"/>
    <w:rsid w:val="004B7671"/>
    <w:rsid w:val="004E4C71"/>
    <w:rsid w:val="005609F3"/>
    <w:rsid w:val="00592447"/>
    <w:rsid w:val="00594E86"/>
    <w:rsid w:val="005A050D"/>
    <w:rsid w:val="005C7560"/>
    <w:rsid w:val="006051BD"/>
    <w:rsid w:val="00630E71"/>
    <w:rsid w:val="00642FBC"/>
    <w:rsid w:val="00647CC2"/>
    <w:rsid w:val="00691ED9"/>
    <w:rsid w:val="006A5BAC"/>
    <w:rsid w:val="006F4C32"/>
    <w:rsid w:val="00702452"/>
    <w:rsid w:val="00704386"/>
    <w:rsid w:val="00770690"/>
    <w:rsid w:val="00772C4C"/>
    <w:rsid w:val="00792076"/>
    <w:rsid w:val="007B61D6"/>
    <w:rsid w:val="007B654B"/>
    <w:rsid w:val="007D33A5"/>
    <w:rsid w:val="00802C97"/>
    <w:rsid w:val="0081070E"/>
    <w:rsid w:val="00822035"/>
    <w:rsid w:val="008373CD"/>
    <w:rsid w:val="00856248"/>
    <w:rsid w:val="008907A1"/>
    <w:rsid w:val="008A03E1"/>
    <w:rsid w:val="008B4470"/>
    <w:rsid w:val="008C0749"/>
    <w:rsid w:val="008D1A5B"/>
    <w:rsid w:val="008F541B"/>
    <w:rsid w:val="009935A9"/>
    <w:rsid w:val="009A6E6E"/>
    <w:rsid w:val="009A7831"/>
    <w:rsid w:val="009C2021"/>
    <w:rsid w:val="00A30177"/>
    <w:rsid w:val="00A46E12"/>
    <w:rsid w:val="00A70178"/>
    <w:rsid w:val="00AB676D"/>
    <w:rsid w:val="00AC5A15"/>
    <w:rsid w:val="00B23013"/>
    <w:rsid w:val="00B24ABB"/>
    <w:rsid w:val="00B67291"/>
    <w:rsid w:val="00B71D47"/>
    <w:rsid w:val="00B746B4"/>
    <w:rsid w:val="00B861A0"/>
    <w:rsid w:val="00BA3902"/>
    <w:rsid w:val="00BD6DD0"/>
    <w:rsid w:val="00BE233C"/>
    <w:rsid w:val="00BF1138"/>
    <w:rsid w:val="00C24711"/>
    <w:rsid w:val="00C530AC"/>
    <w:rsid w:val="00D163D2"/>
    <w:rsid w:val="00D16BA9"/>
    <w:rsid w:val="00D44EA2"/>
    <w:rsid w:val="00D94F34"/>
    <w:rsid w:val="00D97A4C"/>
    <w:rsid w:val="00DA0ECD"/>
    <w:rsid w:val="00DE1986"/>
    <w:rsid w:val="00DE2C5F"/>
    <w:rsid w:val="00E50EDC"/>
    <w:rsid w:val="00E95D68"/>
    <w:rsid w:val="00EC3183"/>
    <w:rsid w:val="00ED20FD"/>
    <w:rsid w:val="00EE7C4E"/>
    <w:rsid w:val="00F05B97"/>
    <w:rsid w:val="00F22347"/>
    <w:rsid w:val="00F27D54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C1A7A-0A01-4FA6-AE27-674B8EF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D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7D97-32AB-483A-A4CE-D0E9815B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60</cp:revision>
  <dcterms:created xsi:type="dcterms:W3CDTF">2018-11-27T06:20:00Z</dcterms:created>
  <dcterms:modified xsi:type="dcterms:W3CDTF">2019-01-28T08:48:00Z</dcterms:modified>
</cp:coreProperties>
</file>