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A9" w:rsidRDefault="00C116A9" w:rsidP="00C116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8361791"/>
      <w:r>
        <w:rPr>
          <w:rFonts w:ascii="Times New Roman" w:hAnsi="Times New Roman" w:cs="Times New Roman"/>
          <w:sz w:val="28"/>
          <w:szCs w:val="28"/>
        </w:rPr>
        <w:t>Программа по профилактике трудновоспитуемости у младших</w:t>
      </w:r>
      <w:bookmarkEnd w:id="0"/>
    </w:p>
    <w:p w:rsidR="00C116A9" w:rsidRDefault="00C116A9" w:rsidP="00C116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- киноклуб»</w:t>
      </w:r>
    </w:p>
    <w:p w:rsidR="00C116A9" w:rsidRDefault="00C116A9" w:rsidP="00C116A9"/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трудновоспитуемости не перестает набирать обороты. Необходимо принимать меры для ее преодоления. Трудновоспитуемых нужно готовить к жизни в социуме, а следовательно, воспитывать их. 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около 70 – 80 лет назад к категории «трудных»,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трудновоспитуемых относили лиц преимущественно подросткового возраста, то теперь, в последние 5 – 7 лет, под эту характеристику попадают дети с 8 – 11 лет. Снижение возрастного порога детей, попадающих в данную категорию, обусловливает актуальность данной темы в наше время.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Основной проблемой в данной теме является недостаточное внимание родителей, учителей, государства к проблемам «трудновоспитуемых» детей, недостаток эффективной работы по преодолению «трудности», практическое отсутствие профилактики трудного поведения.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профилактика трудновоспитуемости у младших подростков при помощи создания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киноклуба.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116A9" w:rsidRDefault="00C116A9" w:rsidP="00C116A9">
      <w:pPr>
        <w:pStyle w:val="a3"/>
        <w:widowControl w:val="0"/>
        <w:numPr>
          <w:ilvl w:val="0"/>
          <w:numId w:val="1"/>
        </w:numPr>
        <w:suppressAutoHyphens/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Подбор художественных, мультипликационных фильмов по мотивам литературных произведений, социальных роликов, короткометражек, разрешённых к просмотру лицам младшего подросткового возраста (10 – 12 лет), несущих в себе поучительный контекст.</w:t>
      </w:r>
    </w:p>
    <w:p w:rsidR="00C116A9" w:rsidRDefault="00C116A9" w:rsidP="00C116A9">
      <w:pPr>
        <w:pStyle w:val="a3"/>
        <w:widowControl w:val="0"/>
        <w:numPr>
          <w:ilvl w:val="0"/>
          <w:numId w:val="1"/>
        </w:numPr>
        <w:suppressAutoHyphens/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Создание группы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  <w:szCs w:val="28"/>
        </w:rPr>
        <w:t xml:space="preserve">-киноклуб» в мессенджере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16A9" w:rsidRDefault="00C116A9" w:rsidP="00C116A9">
      <w:pPr>
        <w:pStyle w:val="a3"/>
        <w:widowControl w:val="0"/>
        <w:numPr>
          <w:ilvl w:val="0"/>
          <w:numId w:val="1"/>
        </w:numPr>
        <w:suppressAutoHyphens/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Мотивация младших подростков к просмотру данных кинофильмов.</w:t>
      </w:r>
    </w:p>
    <w:p w:rsidR="00C116A9" w:rsidRDefault="00C116A9" w:rsidP="00C116A9">
      <w:pPr>
        <w:pStyle w:val="a3"/>
        <w:widowControl w:val="0"/>
        <w:numPr>
          <w:ilvl w:val="0"/>
          <w:numId w:val="1"/>
        </w:numPr>
        <w:suppressAutoHyphens/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Проведение онлайн и реальных бесед по результатам просмотра.</w:t>
      </w:r>
    </w:p>
    <w:p w:rsidR="00C116A9" w:rsidRDefault="00C116A9" w:rsidP="00C116A9">
      <w:pPr>
        <w:pStyle w:val="a3"/>
        <w:widowControl w:val="0"/>
        <w:numPr>
          <w:ilvl w:val="0"/>
          <w:numId w:val="1"/>
        </w:numPr>
        <w:suppressAutoHyphens/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рефлексивных ситуаций для младших подростков, в которых они смогут уверенно высказывать своё мнение, давать отчёт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 своём поведении, о поведении героев фильмов.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Специфика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качестве базы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создания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  <w:szCs w:val="28"/>
        </w:rPr>
        <w:t xml:space="preserve">-киноклуба» нами была выбран мессенджер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так как именно социальные сети в настоящее время имеют большое воздействие на младших подростков и на социум в общем. Курс предполагает работу не только в интернете, но и в жизни. Младшие подростки будут иметь возможность написать, сказать свою точку зрения как своим сверстникам, так и консультанту. Общение в мессенджере имеет большое значение, так как не каждый ученик может в классе, при всех признать ошибки в своём поведении, в поведении своих одноклассников.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Методика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индивидуальные онлайн/реальные беседы (консультант-1 ученик), фронтальные онлайн/реальные беседы (консультант – все ученики), комментирование видеозаписей в мессенджере, посты в аккаунтах младших подростков.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Общая характеристика курса.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Суть данной программы – группа в мессенджере, группа, которая функционирует в онлайн режиме. Закрытый онлайн киноклуб, в который будут входить младшие подростки. В данном онлайн киноклубе будут проводиться просмотры кинофильмов, мультфильмов, короткометражек, социальных роликов, содержащих информацию, которая позволит младшему подростку понять, осознать своё поведение, нормы поведения в обществе, своё отношение к родителям, к сверстникам. Это не просто односторонний просмотр видео, это своеобразный онлайн кинолекторий, в котором каждый сможет высказать своё мнение. Это возможно сделать как в комментариях под видео, так и в сообщениях между собой или в групповой беседе. Мы не будем навязывать какое-то конкретное мнение как нужно и как не нужно себя вести. Мы дадим мотив для того, чтобы подростки сами задумались и осознали в чем стоит поменяться, где и когда нужно кому-то уступить, а где необходимо до последнего отстаивать свою точку зрения. Важно, что мы создаём такой онлайн киноклуб, где встречаются уже знакомые друг другу дети, где консультант является объединяющим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стержнем, помогающим определиться в поиске интересного фильма, в раскрытии его содержания, в поиске книги, как основы сценария. При этом остаётся важным, что младшие подростки, в ходе работы онлайн киноклуба, могут встречаться в реальной действительности, где их обсуждения, споры, анализ и любой диалог на предложенную в группе тему может быть продолжен. 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2 месяца. За это время будет просмотрено и проанализировано 9 видеоматериалов. По пятницам в вечернее время в группу выкладывается пост – настрой на просмотр фильма. В субботу выкладывается сам видеоматериал. В течение недели младшие подростки смотрят, комментируют, обсуждают видео, анализируют его. В конце недели проходит рефлексия – пост на странице подростка по ощущениям фильма. Это может быть другое видео, книга, картинка с комментарием, в которой будут отражены полученные ребенком эмоции, чувства, сведения, ощущения от видео. Консультант анализирует посты детей и делает вывод, 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ученики  поняли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данный видеоматериал, что сумели взять из него для себя и комментирует данную запись на странице учащегося.</w:t>
      </w:r>
    </w:p>
    <w:p w:rsidR="00C116A9" w:rsidRDefault="00C116A9" w:rsidP="00C116A9">
      <w:pPr>
        <w:spacing w:line="360" w:lineRule="auto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Содержание курса.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программы для просмотра будут представлены следующие видеоматериалы: 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ф Чучело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ф  Республика ШКИД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ф  Воровка книг 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/ф  Звёздочки  на земле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/ф  Сказка о потерянном времени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r>
        <w:rPr>
          <w:rFonts w:ascii="Times New Roman" w:hAnsi="Times New Roman" w:cs="Times New Roman"/>
          <w:bCs/>
          <w:sz w:val="28"/>
          <w:szCs w:val="28"/>
        </w:rPr>
        <w:t>Короткометражка «Учись уступать»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ф Головоломка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ф Паутина Шарлотты</w:t>
      </w:r>
    </w:p>
    <w:p w:rsidR="00C116A9" w:rsidRDefault="00C116A9" w:rsidP="00C116A9">
      <w:pPr>
        <w:pStyle w:val="a3"/>
        <w:widowControl w:val="0"/>
        <w:numPr>
          <w:ilvl w:val="0"/>
          <w:numId w:val="2"/>
        </w:numPr>
        <w:suppressAutoHyphens/>
        <w:spacing w:line="360" w:lineRule="auto"/>
        <w:ind w:left="0" w:firstLine="709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ф Легенда №17</w:t>
      </w:r>
    </w:p>
    <w:p w:rsidR="00C116A9" w:rsidRDefault="00C116A9" w:rsidP="00C116A9">
      <w:pPr>
        <w:pageBreakBefore/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 Структура программы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7663"/>
      </w:tblGrid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hanging="13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консультация. Регистрация младших подростков в онлайн киноклубе. Знакомство с правилами клуба. Сообщение цели, задач.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Особенные дети. Кто они? Как с ними общаться? Взаимопомощь и взаимовыручка. 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 «Звёздочки на земле».</w:t>
            </w:r>
          </w:p>
        </w:tc>
      </w:tr>
      <w:tr w:rsidR="00C116A9" w:rsidTr="00C116A9">
        <w:trPr>
          <w:trHeight w:val="14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– время, потехе – час. Что значит время для человека? Как не стать жертвой собственной медлительности и лени. Х/ф «Сказка о потерянном времени».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Упорство и уступки. Необходимо ли уметь уступать? Как понять данную необходимость?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Короткометражка «Учись уступать».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разные нужны, эмоции разные важны. Контроль своих эмоций. Почему мы бываем агрессивными, нетерпеливыми? Стоит ли контролировать эмоции?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М/ф «Головоломка».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ворона». Почему некоторых людей считают таковыми? Плохи ли белые вороны так, как кажутся? Относишь ли ты себя к данной категории? Почему?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Х/ф «Чучело». 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Самостоятельность, самоуправление, самоконтроль.  Что значит быть самостоятельным? Взять на себя ответственность – удел сильных духом или попытка хвастовства?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 «Республика ШКИД»</w:t>
            </w:r>
          </w:p>
        </w:tc>
      </w:tr>
    </w:tbl>
    <w:p w:rsidR="00C116A9" w:rsidRDefault="00C116A9" w:rsidP="00C116A9"/>
    <w:p w:rsidR="00C116A9" w:rsidRDefault="00C116A9" w:rsidP="00C116A9"/>
    <w:p w:rsidR="00C116A9" w:rsidRDefault="00C116A9" w:rsidP="00C116A9"/>
    <w:p w:rsidR="00C116A9" w:rsidRDefault="00C116A9" w:rsidP="00C116A9"/>
    <w:p w:rsidR="00C116A9" w:rsidRDefault="00C116A9" w:rsidP="00C116A9"/>
    <w:p w:rsidR="00C116A9" w:rsidRDefault="00C116A9" w:rsidP="00C116A9"/>
    <w:p w:rsidR="00C116A9" w:rsidRDefault="00C116A9" w:rsidP="00C116A9"/>
    <w:p w:rsidR="00C116A9" w:rsidRDefault="00C116A9" w:rsidP="00C11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Продолжение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7663"/>
      </w:tblGrid>
      <w:tr w:rsidR="00C116A9" w:rsidTr="00C116A9">
        <w:trPr>
          <w:trHeight w:val="44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«Отвага без лишних слов». Что значит смелость? Можно ли в самом чёрном и грязном разглядеть что-то светлое и чистое? Жизнь – путь между рождением и смертью.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«Братья наши меньшие». Чему учат нас животные? 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 «Паутина Шарлотты»</w:t>
            </w:r>
          </w:p>
        </w:tc>
      </w:tr>
      <w:tr w:rsidR="00C116A9" w:rsidTr="00C116A9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«Помним, гордимся!». Что заставляет нас гордиться? Чем гордитесь вы?</w:t>
            </w:r>
          </w:p>
          <w:p w:rsidR="00C116A9" w:rsidRDefault="00C116A9">
            <w:pPr>
              <w:spacing w:line="360" w:lineRule="auto"/>
              <w:ind w:firstLine="709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Х/ф «Легенда №17»</w:t>
            </w:r>
          </w:p>
        </w:tc>
      </w:tr>
    </w:tbl>
    <w:p w:rsidR="00746CBC" w:rsidRDefault="00746CBC"/>
    <w:sectPr w:rsidR="0074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D670277A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F"/>
    <w:rsid w:val="000B791F"/>
    <w:rsid w:val="00746CBC"/>
    <w:rsid w:val="00C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A7CF-3C52-4A76-9B30-EA3167DA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A9"/>
    <w:pPr>
      <w:spacing w:after="0" w:line="240" w:lineRule="auto"/>
      <w:jc w:val="both"/>
    </w:pPr>
    <w:rPr>
      <w:rFonts w:ascii="Verdana" w:eastAsia="Calibri" w:hAnsi="Verdana" w:cs="Verdana"/>
      <w:sz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2021-01-25T14:08:00Z</dcterms:created>
  <dcterms:modified xsi:type="dcterms:W3CDTF">2021-01-25T14:09:00Z</dcterms:modified>
</cp:coreProperties>
</file>